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A4" w:rsidRPr="00D30AB6" w:rsidRDefault="008313A4" w:rsidP="008313A4">
      <w:pPr>
        <w:rPr>
          <w:sz w:val="28"/>
          <w:szCs w:val="28"/>
        </w:rPr>
      </w:pPr>
    </w:p>
    <w:p w:rsidR="008313A4" w:rsidRDefault="008313A4" w:rsidP="008313A4">
      <w:pPr>
        <w:jc w:val="right"/>
        <w:rPr>
          <w:sz w:val="20"/>
          <w:szCs w:val="20"/>
        </w:rPr>
      </w:pPr>
      <w:r w:rsidRPr="00C50245">
        <w:rPr>
          <w:sz w:val="20"/>
          <w:szCs w:val="20"/>
        </w:rPr>
        <w:t xml:space="preserve">                                                                                                              Приложение</w:t>
      </w:r>
      <w:r>
        <w:rPr>
          <w:sz w:val="20"/>
          <w:szCs w:val="20"/>
        </w:rPr>
        <w:t xml:space="preserve"> 1</w:t>
      </w:r>
    </w:p>
    <w:p w:rsidR="008313A4" w:rsidRDefault="008313A4" w:rsidP="008313A4">
      <w:pPr>
        <w:jc w:val="right"/>
        <w:rPr>
          <w:sz w:val="20"/>
          <w:szCs w:val="20"/>
        </w:rPr>
      </w:pPr>
      <w:r w:rsidRPr="00C50245">
        <w:rPr>
          <w:sz w:val="20"/>
          <w:szCs w:val="20"/>
        </w:rPr>
        <w:t xml:space="preserve"> к</w:t>
      </w:r>
      <w:r>
        <w:rPr>
          <w:sz w:val="20"/>
          <w:szCs w:val="20"/>
        </w:rPr>
        <w:t xml:space="preserve"> приказу МУК «</w:t>
      </w:r>
      <w:proofErr w:type="spellStart"/>
      <w:r>
        <w:rPr>
          <w:sz w:val="20"/>
          <w:szCs w:val="20"/>
        </w:rPr>
        <w:t>Большекирсановский</w:t>
      </w:r>
      <w:proofErr w:type="spellEnd"/>
      <w:r>
        <w:rPr>
          <w:sz w:val="20"/>
          <w:szCs w:val="20"/>
        </w:rPr>
        <w:t xml:space="preserve">  СДК»</w:t>
      </w:r>
      <w:r w:rsidRPr="00C50245">
        <w:rPr>
          <w:sz w:val="20"/>
          <w:szCs w:val="20"/>
        </w:rPr>
        <w:t xml:space="preserve"> </w:t>
      </w:r>
    </w:p>
    <w:p w:rsidR="008313A4" w:rsidRDefault="008313A4" w:rsidP="000867F2">
      <w:pPr>
        <w:jc w:val="right"/>
        <w:rPr>
          <w:sz w:val="20"/>
          <w:szCs w:val="20"/>
        </w:rPr>
      </w:pPr>
      <w:r w:rsidRPr="00C50245">
        <w:rPr>
          <w:sz w:val="20"/>
          <w:szCs w:val="20"/>
        </w:rPr>
        <w:t xml:space="preserve"> </w:t>
      </w:r>
      <w:r>
        <w:rPr>
          <w:sz w:val="20"/>
          <w:szCs w:val="20"/>
        </w:rPr>
        <w:t>от 09.01.2019  № 14</w:t>
      </w:r>
      <w:r w:rsidRPr="00C50245">
        <w:rPr>
          <w:sz w:val="20"/>
          <w:szCs w:val="20"/>
        </w:rPr>
        <w:t xml:space="preserve"> </w:t>
      </w:r>
    </w:p>
    <w:p w:rsidR="000867F2" w:rsidRDefault="000867F2" w:rsidP="000867F2">
      <w:pPr>
        <w:jc w:val="right"/>
        <w:rPr>
          <w:sz w:val="20"/>
          <w:szCs w:val="20"/>
        </w:rPr>
      </w:pPr>
    </w:p>
    <w:p w:rsidR="000867F2" w:rsidRDefault="000867F2" w:rsidP="000867F2">
      <w:pPr>
        <w:pStyle w:val="2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       УТВЕРЖДАЮ:</w:t>
      </w:r>
    </w:p>
    <w:p w:rsidR="000867F2" w:rsidRDefault="000867F2" w:rsidP="000867F2">
      <w:pPr>
        <w:pStyle w:val="2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                                                                                                                       Директор МУК  «</w:t>
      </w:r>
      <w:proofErr w:type="spellStart"/>
      <w:r>
        <w:rPr>
          <w:b w:val="0"/>
          <w:sz w:val="20"/>
          <w:u w:val="none"/>
        </w:rPr>
        <w:t>Большекирсановскуий</w:t>
      </w:r>
      <w:proofErr w:type="spellEnd"/>
      <w:r>
        <w:rPr>
          <w:b w:val="0"/>
          <w:sz w:val="20"/>
          <w:u w:val="none"/>
        </w:rPr>
        <w:t xml:space="preserve">  СДК»</w:t>
      </w:r>
    </w:p>
    <w:p w:rsidR="000867F2" w:rsidRDefault="000867F2" w:rsidP="000867F2">
      <w:pPr>
        <w:pStyle w:val="2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                                                                                                                       Федоренко М.В.  _____________</w:t>
      </w:r>
    </w:p>
    <w:p w:rsidR="000867F2" w:rsidRDefault="000867F2" w:rsidP="000867F2">
      <w:pPr>
        <w:pStyle w:val="2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  «____»________ 20____г.                                                                                                                   </w:t>
      </w:r>
    </w:p>
    <w:p w:rsidR="000867F2" w:rsidRDefault="000867F2" w:rsidP="008313A4">
      <w:pPr>
        <w:jc w:val="right"/>
        <w:rPr>
          <w:sz w:val="20"/>
          <w:szCs w:val="20"/>
        </w:rPr>
      </w:pPr>
    </w:p>
    <w:p w:rsidR="008313A4" w:rsidRDefault="008313A4" w:rsidP="008313A4">
      <w:pPr>
        <w:rPr>
          <w:sz w:val="20"/>
          <w:szCs w:val="20"/>
        </w:rPr>
      </w:pPr>
    </w:p>
    <w:p w:rsidR="008313A4" w:rsidRDefault="008313A4" w:rsidP="008313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КОДЕКС </w:t>
      </w:r>
    </w:p>
    <w:p w:rsidR="008313A4" w:rsidRDefault="008313A4" w:rsidP="008313A4">
      <w:pPr>
        <w:jc w:val="center"/>
        <w:rPr>
          <w:sz w:val="28"/>
          <w:szCs w:val="28"/>
        </w:rPr>
      </w:pPr>
      <w:r>
        <w:rPr>
          <w:sz w:val="28"/>
          <w:szCs w:val="28"/>
        </w:rPr>
        <w:t>этики и служебного поведения работников</w:t>
      </w:r>
    </w:p>
    <w:p w:rsidR="008313A4" w:rsidRDefault="008313A4" w:rsidP="008313A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МУК «</w:t>
      </w:r>
      <w:proofErr w:type="spellStart"/>
      <w:r>
        <w:rPr>
          <w:sz w:val="28"/>
          <w:szCs w:val="28"/>
        </w:rPr>
        <w:t>Большекирсановский</w:t>
      </w:r>
      <w:proofErr w:type="spellEnd"/>
      <w:r>
        <w:rPr>
          <w:sz w:val="28"/>
          <w:szCs w:val="28"/>
        </w:rPr>
        <w:t xml:space="preserve"> СДК»</w:t>
      </w:r>
    </w:p>
    <w:p w:rsidR="008313A4" w:rsidRDefault="008313A4" w:rsidP="008313A4">
      <w:pPr>
        <w:jc w:val="center"/>
        <w:rPr>
          <w:sz w:val="28"/>
          <w:szCs w:val="28"/>
        </w:rPr>
      </w:pPr>
    </w:p>
    <w:p w:rsidR="008313A4" w:rsidRPr="00F61641" w:rsidRDefault="008313A4" w:rsidP="008313A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61641">
        <w:rPr>
          <w:b/>
          <w:sz w:val="28"/>
          <w:szCs w:val="28"/>
        </w:rPr>
        <w:t xml:space="preserve">Общие положения </w:t>
      </w:r>
      <w:r w:rsidRPr="00F61641">
        <w:rPr>
          <w:b/>
          <w:sz w:val="16"/>
          <w:szCs w:val="16"/>
        </w:rPr>
        <w:t xml:space="preserve">  </w:t>
      </w:r>
    </w:p>
    <w:p w:rsidR="008313A4" w:rsidRDefault="008313A4" w:rsidP="008313A4">
      <w:pPr>
        <w:ind w:left="360"/>
        <w:rPr>
          <w:sz w:val="28"/>
          <w:szCs w:val="28"/>
        </w:rPr>
      </w:pPr>
    </w:p>
    <w:p w:rsidR="008313A4" w:rsidRPr="00B76DE5" w:rsidRDefault="008313A4" w:rsidP="00831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proofErr w:type="gramStart"/>
      <w:r w:rsidRPr="00B76DE5">
        <w:rPr>
          <w:sz w:val="28"/>
          <w:szCs w:val="28"/>
        </w:rPr>
        <w:t>Код</w:t>
      </w:r>
      <w:r>
        <w:rPr>
          <w:sz w:val="28"/>
          <w:szCs w:val="28"/>
        </w:rPr>
        <w:t>екс этики и служебного положении в соответствии с положениями Конституции Российской Федерации, Трудового кодекса Российской Федерации,   Трудового кодекса Российской Федерации,  Федерального закона от 25.12.2008 № 273-ФЗ.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«О  противодействии коррупции», от 06.10.2003 № 131-ФЗ « Об общих принципах организации местного самоуправления в Российской Федерации» и иных нормативных правовых актов Российской Федерации, Типовым кодексом этики и служебного поведения муниципальных служащих, одобренным решением президиума Совета при Президенте Российской Федерации  по противодействию коррупции от 23.12.2012 (протокол № 21), а также основан на общепризнанных нравственных принципах и нормах российского общества и государства. </w:t>
      </w:r>
      <w:proofErr w:type="gramEnd"/>
    </w:p>
    <w:p w:rsidR="008313A4" w:rsidRPr="00B76DE5" w:rsidRDefault="008313A4" w:rsidP="008313A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76DE5">
        <w:rPr>
          <w:sz w:val="28"/>
          <w:szCs w:val="28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>
        <w:rPr>
          <w:sz w:val="28"/>
          <w:szCs w:val="28"/>
        </w:rPr>
        <w:t>работники муниципальных учреждений независимо от занимаемой ими должности</w:t>
      </w:r>
      <w:r w:rsidRPr="00B76DE5">
        <w:rPr>
          <w:sz w:val="28"/>
          <w:szCs w:val="28"/>
        </w:rPr>
        <w:t>.</w:t>
      </w:r>
    </w:p>
    <w:p w:rsidR="008313A4" w:rsidRDefault="008313A4" w:rsidP="008313A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1.3. Гражданин Российской Федерации, поступающий на работу в муниципальное учреждение,  обязан ознакомиться с положениями Кодекса и соблюдать их в процессе своей работы.</w:t>
      </w:r>
    </w:p>
    <w:p w:rsidR="008313A4" w:rsidRDefault="008313A4" w:rsidP="008313A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1.4. Каждый работник  должен принимать все необходимые меры для соблюдения положений Кодекса, а каждый гражданин Российской Федерации вправе ожидать от работника  поведения в отношениях с ним в соответствии с положениями Кодекса.</w:t>
      </w:r>
    </w:p>
    <w:p w:rsidR="008313A4" w:rsidRDefault="008313A4" w:rsidP="008313A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1.5. Целью Кодекса является установление этических норм и правил служебного положения работников для достойного осуществления  ими своей профессиональной деятельности, а также содействие укреплению авторитета работников и обеспечение единых норм поведения работников.</w:t>
      </w:r>
    </w:p>
    <w:p w:rsidR="008313A4" w:rsidRDefault="008313A4" w:rsidP="008313A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1.6. Кодекс призван повысить эффективность выполнения работниками своих должностных обязанностей.</w:t>
      </w:r>
    </w:p>
    <w:p w:rsidR="008313A4" w:rsidRDefault="008313A4" w:rsidP="008313A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1.7.Кодекс служит основой для формирования должной морали работников, а также выступает как институт общественного сознания и нравственности работников, их самоконтроля.</w:t>
      </w:r>
    </w:p>
    <w:p w:rsidR="008313A4" w:rsidRDefault="008313A4" w:rsidP="008313A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1.8. Знание и соблюдение</w:t>
      </w:r>
      <w:r w:rsidRPr="00420D1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8313A4" w:rsidRDefault="008313A4" w:rsidP="008313A4">
      <w:pPr>
        <w:jc w:val="both"/>
        <w:rPr>
          <w:sz w:val="28"/>
          <w:szCs w:val="28"/>
        </w:rPr>
      </w:pPr>
    </w:p>
    <w:p w:rsidR="008313A4" w:rsidRPr="00F61641" w:rsidRDefault="008313A4" w:rsidP="008313A4">
      <w:pPr>
        <w:rPr>
          <w:b/>
          <w:sz w:val="28"/>
          <w:szCs w:val="28"/>
        </w:rPr>
      </w:pPr>
      <w:r w:rsidRPr="00F61641">
        <w:rPr>
          <w:b/>
          <w:sz w:val="28"/>
          <w:szCs w:val="28"/>
        </w:rPr>
        <w:t>2.Основные принципы и правила служебного поведения работников</w:t>
      </w:r>
    </w:p>
    <w:p w:rsidR="008313A4" w:rsidRDefault="008313A4" w:rsidP="008313A4">
      <w:pPr>
        <w:ind w:left="360"/>
        <w:jc w:val="center"/>
        <w:rPr>
          <w:sz w:val="28"/>
          <w:szCs w:val="28"/>
        </w:rPr>
      </w:pPr>
    </w:p>
    <w:p w:rsidR="008313A4" w:rsidRDefault="008313A4" w:rsidP="008313A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Основные принципы</w:t>
      </w:r>
      <w:r w:rsidRPr="00420D10">
        <w:rPr>
          <w:sz w:val="28"/>
          <w:szCs w:val="28"/>
        </w:rPr>
        <w:t xml:space="preserve"> </w:t>
      </w:r>
      <w:r>
        <w:rPr>
          <w:sz w:val="28"/>
          <w:szCs w:val="28"/>
        </w:rPr>
        <w:t>служебного поведения</w:t>
      </w:r>
      <w:r w:rsidRPr="00420D1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являются основой поведения граждан Российской Федерации в связи с нахождением их в трудовых отношения  с муниципальными учреждениями.</w:t>
      </w:r>
      <w:proofErr w:type="gramEnd"/>
    </w:p>
    <w:p w:rsidR="008313A4" w:rsidRDefault="008313A4" w:rsidP="008313A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2.2. Работники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сознавая ответственность перед гражданами, обществом и государством, призваны: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исполнять должностные обязанности добросовестно и на высоком профессиональном уровне в целях обеспечения эффективной работы МУК «</w:t>
      </w:r>
      <w:proofErr w:type="spellStart"/>
      <w:r>
        <w:rPr>
          <w:sz w:val="28"/>
          <w:szCs w:val="28"/>
        </w:rPr>
        <w:t>Большекирсановский</w:t>
      </w:r>
      <w:proofErr w:type="spellEnd"/>
      <w:r>
        <w:rPr>
          <w:sz w:val="28"/>
          <w:szCs w:val="28"/>
        </w:rPr>
        <w:t xml:space="preserve">  СДК»;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свою деятельность в пределах полномочий и целей деятельности</w:t>
      </w:r>
      <w:r w:rsidRPr="00D11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МУК «</w:t>
      </w:r>
      <w:proofErr w:type="spellStart"/>
      <w:r>
        <w:rPr>
          <w:sz w:val="28"/>
          <w:szCs w:val="28"/>
        </w:rPr>
        <w:t>Большекирсановский</w:t>
      </w:r>
      <w:proofErr w:type="spellEnd"/>
      <w:r>
        <w:rPr>
          <w:sz w:val="28"/>
          <w:szCs w:val="28"/>
        </w:rPr>
        <w:t xml:space="preserve"> СДК»;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Проявлять при исполнении должностных обязанностей честность, беспристрастность и справедливость, не допускать коррупционно опасного поведения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нормы  профессиональной этики и правила делового поведения;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проявлять корректность и внимательность в обращении с гражданами и должностными лицами;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 xml:space="preserve">, способствовать межнациональному и </w:t>
      </w:r>
      <w:proofErr w:type="spellStart"/>
      <w:r>
        <w:rPr>
          <w:sz w:val="28"/>
          <w:szCs w:val="28"/>
        </w:rPr>
        <w:t>межконфессиальному</w:t>
      </w:r>
      <w:proofErr w:type="spellEnd"/>
      <w:r>
        <w:rPr>
          <w:sz w:val="28"/>
          <w:szCs w:val="28"/>
        </w:rPr>
        <w:t xml:space="preserve"> согласию;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воздерживаться от поведения, которое могло бы вызвать сомнение в добросовестном исполнении работником  должностных обязанностей, а также избегать  конфликтных ситуаций, способных нанести ущерб его репутации или авторитету   МУК «</w:t>
      </w:r>
      <w:proofErr w:type="spellStart"/>
      <w:r>
        <w:rPr>
          <w:sz w:val="28"/>
          <w:szCs w:val="28"/>
        </w:rPr>
        <w:t>Большекирсановский</w:t>
      </w:r>
      <w:proofErr w:type="spellEnd"/>
      <w:r>
        <w:rPr>
          <w:sz w:val="28"/>
          <w:szCs w:val="28"/>
        </w:rPr>
        <w:t xml:space="preserve"> СДК;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не использовать служебное положение для оказания влияния на деятельность органов государственных власти, органов местного самоуправления, организаций, должностных лиц, государственных и муниципальных служащих, граждан при решении вопросов личного характера;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воздерживаться от публичных высказываний, суждений и оценок в отношении деятельности МУК «</w:t>
      </w:r>
      <w:proofErr w:type="spellStart"/>
      <w:r>
        <w:rPr>
          <w:sz w:val="28"/>
          <w:szCs w:val="28"/>
        </w:rPr>
        <w:t>Большекирсановский</w:t>
      </w:r>
      <w:proofErr w:type="spellEnd"/>
      <w:r>
        <w:rPr>
          <w:sz w:val="28"/>
          <w:szCs w:val="28"/>
        </w:rPr>
        <w:t xml:space="preserve"> СДК», Директора МУК «</w:t>
      </w:r>
      <w:proofErr w:type="spellStart"/>
      <w:r>
        <w:rPr>
          <w:sz w:val="28"/>
          <w:szCs w:val="28"/>
        </w:rPr>
        <w:t>Большекирсановский</w:t>
      </w:r>
      <w:proofErr w:type="spellEnd"/>
      <w:r>
        <w:rPr>
          <w:sz w:val="28"/>
          <w:szCs w:val="28"/>
        </w:rPr>
        <w:t xml:space="preserve"> СДК», если это не входит в должностные обязанности работника;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установленные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МУК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Большекирсановский</w:t>
      </w:r>
      <w:proofErr w:type="spellEnd"/>
      <w:r>
        <w:rPr>
          <w:sz w:val="28"/>
          <w:szCs w:val="28"/>
        </w:rPr>
        <w:t xml:space="preserve"> СДК; правила публичных выступлений и предоставления служебной информации;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уважительно относиться к деятельности представителей средств массовой информации по информированию общества о работе МУК «</w:t>
      </w:r>
      <w:proofErr w:type="spellStart"/>
      <w:r>
        <w:rPr>
          <w:sz w:val="28"/>
          <w:szCs w:val="28"/>
        </w:rPr>
        <w:t>Большекирсановский</w:t>
      </w:r>
      <w:proofErr w:type="spellEnd"/>
      <w:r>
        <w:rPr>
          <w:sz w:val="28"/>
          <w:szCs w:val="28"/>
        </w:rPr>
        <w:t xml:space="preserve"> СДК», а также оказывать содействие в получении достоверной информации в установленном порядке;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>2.3. Работники обязаны: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соблюдать Конституцию Российской Федерации, федеральные конституционные и федеральные законы, иные нормативные правовые акты Российской Федерации, Устав Ростовской области, областные законы, иные нормативные правовые акты Ростовской области, Устав </w:t>
      </w:r>
      <w:r w:rsidRPr="00096D33">
        <w:rPr>
          <w:sz w:val="28"/>
          <w:szCs w:val="28"/>
        </w:rPr>
        <w:t xml:space="preserve"> </w:t>
      </w:r>
      <w:r>
        <w:rPr>
          <w:sz w:val="28"/>
          <w:szCs w:val="28"/>
        </w:rPr>
        <w:t>МУК «</w:t>
      </w:r>
      <w:proofErr w:type="spellStart"/>
      <w:r>
        <w:rPr>
          <w:sz w:val="28"/>
          <w:szCs w:val="28"/>
        </w:rPr>
        <w:t>Большекирсановский</w:t>
      </w:r>
      <w:proofErr w:type="spellEnd"/>
      <w:r>
        <w:rPr>
          <w:sz w:val="28"/>
          <w:szCs w:val="28"/>
        </w:rPr>
        <w:t xml:space="preserve"> СДК», иные муниципальные правовые акты  и обеспечивать их исполнение;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 внутреннего трудового распорядка;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трудовую дисциплину;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выполнять установленные нормы труда;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требования по охране труда и обеспечению безопасности труда;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бережно относиться к имуществу работодателя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8313A4" w:rsidRDefault="008313A4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в том числе к имуществу третьих лиц, находящемуся у работодателя, если работодатель несет ответственность за сохранность этого имущества).</w:t>
      </w: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>2.4. 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>2.5. Работники 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>2.6.  В целях противодействия коррупции работнику рекомендуется:</w:t>
      </w: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уведомлять работодателя, органы прокуратуры правоохранительные органы обо всех случаях обращения к работнику каких-либо лиц в целях склонения его к совершению коррупционных правонарушений.</w:t>
      </w: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 получать в связи с исполнением должностных обязанностей вознаграждения от физических и юридических лиц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проводит или может провести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об этом станет известно.</w:t>
      </w:r>
    </w:p>
    <w:p w:rsidR="008313A4" w:rsidRDefault="0011604A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>2.7. Директор  и главный бухгалтер</w:t>
      </w:r>
      <w:r w:rsidR="008313A4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8313A4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ы </w:t>
      </w:r>
      <w:r w:rsidR="008313A4">
        <w:rPr>
          <w:sz w:val="28"/>
          <w:szCs w:val="28"/>
        </w:rPr>
        <w:t xml:space="preserve"> представлять сведения о доходах, об имуществе и обязательствах имущественного характера и о доходах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proofErr w:type="gramStart"/>
      <w:r>
        <w:rPr>
          <w:sz w:val="28"/>
          <w:szCs w:val="28"/>
        </w:rPr>
        <w:t>Работник  может обрабатывать и предавать служебную информацию при соблюдении действующих в МУК «</w:t>
      </w:r>
      <w:proofErr w:type="spellStart"/>
      <w:r>
        <w:rPr>
          <w:sz w:val="28"/>
          <w:szCs w:val="28"/>
        </w:rPr>
        <w:t>Большекирсановский</w:t>
      </w:r>
      <w:proofErr w:type="spellEnd"/>
      <w:r>
        <w:rPr>
          <w:sz w:val="28"/>
          <w:szCs w:val="28"/>
        </w:rPr>
        <w:t xml:space="preserve"> СДК» норм и требований, принятых в соответствии с законодательством Российской Федерации.</w:t>
      </w:r>
      <w:proofErr w:type="gramEnd"/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170AE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Pr="00170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Работник,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МУК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Большекирсановский</w:t>
      </w:r>
      <w:proofErr w:type="spellEnd"/>
      <w:r>
        <w:rPr>
          <w:sz w:val="28"/>
          <w:szCs w:val="28"/>
        </w:rPr>
        <w:t xml:space="preserve"> СДК» либо ее структурном подразделении благоприятного для эффективной работы морально-психологического климата.</w:t>
      </w: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>2.11.Работник,</w:t>
      </w:r>
      <w:r w:rsidRPr="003E0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наделенный организационно-распорядительными полномочиями по отношению к другим работникам, призван принимать меры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недопущению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предотвращению или </w:t>
      </w:r>
      <w:proofErr w:type="gramStart"/>
      <w:r>
        <w:rPr>
          <w:sz w:val="28"/>
          <w:szCs w:val="28"/>
        </w:rPr>
        <w:t>урегулировании</w:t>
      </w:r>
      <w:proofErr w:type="gramEnd"/>
      <w:r>
        <w:rPr>
          <w:sz w:val="28"/>
          <w:szCs w:val="28"/>
        </w:rPr>
        <w:t>.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</w:p>
    <w:p w:rsidR="008313A4" w:rsidRDefault="008313A4" w:rsidP="008313A4">
      <w:pPr>
        <w:ind w:left="1080" w:hanging="540"/>
        <w:rPr>
          <w:sz w:val="28"/>
          <w:szCs w:val="28"/>
        </w:rPr>
      </w:pPr>
    </w:p>
    <w:p w:rsidR="008313A4" w:rsidRPr="006851C4" w:rsidRDefault="008313A4" w:rsidP="008313A4">
      <w:pPr>
        <w:ind w:left="1080" w:hanging="540"/>
        <w:jc w:val="center"/>
        <w:rPr>
          <w:b/>
          <w:sz w:val="28"/>
          <w:szCs w:val="28"/>
        </w:rPr>
      </w:pPr>
      <w:r w:rsidRPr="006851C4">
        <w:rPr>
          <w:b/>
          <w:sz w:val="28"/>
          <w:szCs w:val="28"/>
        </w:rPr>
        <w:t xml:space="preserve">3. Рекомендательные этические правила служебного </w:t>
      </w:r>
      <w:r>
        <w:rPr>
          <w:b/>
          <w:sz w:val="28"/>
          <w:szCs w:val="28"/>
        </w:rPr>
        <w:t>поведения работников МУК «</w:t>
      </w:r>
      <w:proofErr w:type="spellStart"/>
      <w:r w:rsidRPr="004706A2">
        <w:rPr>
          <w:b/>
          <w:sz w:val="28"/>
          <w:szCs w:val="28"/>
        </w:rPr>
        <w:t>Большекирсановский</w:t>
      </w:r>
      <w:proofErr w:type="spellEnd"/>
      <w:r>
        <w:rPr>
          <w:b/>
          <w:sz w:val="28"/>
          <w:szCs w:val="28"/>
        </w:rPr>
        <w:t xml:space="preserve"> СДК»</w:t>
      </w:r>
    </w:p>
    <w:p w:rsidR="008313A4" w:rsidRDefault="008313A4" w:rsidP="008313A4">
      <w:pPr>
        <w:ind w:left="1080" w:hanging="540"/>
        <w:jc w:val="center"/>
        <w:rPr>
          <w:sz w:val="28"/>
          <w:szCs w:val="28"/>
        </w:rPr>
      </w:pP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sz w:val="28"/>
          <w:szCs w:val="28"/>
        </w:rPr>
        <w:t>ценностью</w:t>
      </w:r>
      <w:proofErr w:type="gramEnd"/>
      <w:r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 и достоинства, своего доброго имени.</w:t>
      </w: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служебном поведении работник воздерживается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грубости, проявлений пренебрежительного тона, заносчивости, предвзятых замечаний, предъявленных неправомерных, незаслуженных обвинений;</w:t>
      </w: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принятия пищи, курения во время служебных совещаний, бесед, иного служебного общения с гражданами.</w:t>
      </w: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>3.3. Работники 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Внешний вид работника при исполнении им должностных обязанностей в зависимости от условий работы должен способствовать уважительному отношению граждан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МУК «</w:t>
      </w:r>
      <w:proofErr w:type="spellStart"/>
      <w:r>
        <w:rPr>
          <w:sz w:val="28"/>
          <w:szCs w:val="28"/>
        </w:rPr>
        <w:t>Большекирсановский</w:t>
      </w:r>
      <w:proofErr w:type="spellEnd"/>
      <w:r>
        <w:rPr>
          <w:sz w:val="28"/>
          <w:szCs w:val="28"/>
        </w:rPr>
        <w:t xml:space="preserve"> СДК», быть сдержанным и аккуратным.</w:t>
      </w:r>
    </w:p>
    <w:p w:rsidR="008313A4" w:rsidRDefault="008313A4" w:rsidP="008313A4">
      <w:pPr>
        <w:ind w:left="1080" w:hanging="540"/>
        <w:rPr>
          <w:sz w:val="28"/>
          <w:szCs w:val="28"/>
        </w:rPr>
      </w:pPr>
    </w:p>
    <w:p w:rsidR="008313A4" w:rsidRPr="00BC1B56" w:rsidRDefault="008313A4" w:rsidP="008313A4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C1B56">
        <w:rPr>
          <w:b/>
          <w:sz w:val="28"/>
          <w:szCs w:val="28"/>
        </w:rPr>
        <w:t>Ответственность за нарушение положений Кодекса</w:t>
      </w:r>
    </w:p>
    <w:p w:rsidR="008313A4" w:rsidRDefault="008313A4" w:rsidP="008313A4">
      <w:pPr>
        <w:ind w:left="360"/>
        <w:rPr>
          <w:sz w:val="28"/>
          <w:szCs w:val="28"/>
        </w:rPr>
      </w:pPr>
    </w:p>
    <w:p w:rsidR="008313A4" w:rsidRDefault="0011604A" w:rsidP="008313A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8313A4">
        <w:rPr>
          <w:sz w:val="28"/>
          <w:szCs w:val="28"/>
        </w:rPr>
        <w:t xml:space="preserve">Нарушение работником положений Кодекса подлежит </w:t>
      </w:r>
      <w:r>
        <w:rPr>
          <w:sz w:val="28"/>
          <w:szCs w:val="28"/>
        </w:rPr>
        <w:t>анализу и при подтверждении факта нарушени</w:t>
      </w:r>
      <w:proofErr w:type="gramStart"/>
      <w:r>
        <w:rPr>
          <w:sz w:val="28"/>
          <w:szCs w:val="28"/>
        </w:rPr>
        <w:t>я-</w:t>
      </w:r>
      <w:proofErr w:type="gramEnd"/>
      <w:r w:rsidR="008313A4">
        <w:rPr>
          <w:sz w:val="28"/>
          <w:szCs w:val="28"/>
        </w:rPr>
        <w:t xml:space="preserve"> моральному осуждению на заседании комиссии по урегулированию конфликта интересов, а в случаях, предусмотренных федеральными законами, нарушение положений Кодекса влечет примен</w:t>
      </w:r>
      <w:r>
        <w:rPr>
          <w:sz w:val="28"/>
          <w:szCs w:val="28"/>
        </w:rPr>
        <w:t>ение к работнику</w:t>
      </w:r>
      <w:r w:rsidR="008313A4">
        <w:rPr>
          <w:sz w:val="28"/>
          <w:szCs w:val="28"/>
        </w:rPr>
        <w:t xml:space="preserve"> мер юридической ответственности. </w:t>
      </w:r>
    </w:p>
    <w:p w:rsidR="008313A4" w:rsidRDefault="0011604A" w:rsidP="008313A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313A4">
        <w:rPr>
          <w:sz w:val="28"/>
          <w:szCs w:val="28"/>
        </w:rPr>
        <w:t>Соблюдение работником положения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8313A4" w:rsidRDefault="008313A4" w:rsidP="008313A4">
      <w:pPr>
        <w:ind w:left="1080" w:hanging="540"/>
        <w:jc w:val="both"/>
        <w:rPr>
          <w:sz w:val="28"/>
          <w:szCs w:val="28"/>
        </w:rPr>
      </w:pPr>
    </w:p>
    <w:p w:rsidR="008313A4" w:rsidRDefault="008313A4" w:rsidP="008313A4">
      <w:pPr>
        <w:ind w:left="360"/>
        <w:rPr>
          <w:sz w:val="28"/>
          <w:szCs w:val="28"/>
        </w:rPr>
      </w:pPr>
    </w:p>
    <w:p w:rsidR="008313A4" w:rsidRPr="00C50245" w:rsidRDefault="008313A4" w:rsidP="008313A4">
      <w:pPr>
        <w:ind w:left="360"/>
        <w:rPr>
          <w:sz w:val="28"/>
          <w:szCs w:val="28"/>
        </w:rPr>
      </w:pPr>
    </w:p>
    <w:p w:rsidR="008313A4" w:rsidRDefault="008313A4" w:rsidP="008313A4">
      <w:pPr>
        <w:rPr>
          <w:sz w:val="28"/>
          <w:szCs w:val="28"/>
        </w:rPr>
      </w:pPr>
    </w:p>
    <w:p w:rsidR="008313A4" w:rsidRDefault="008313A4" w:rsidP="008313A4"/>
    <w:p w:rsidR="008313A4" w:rsidRDefault="008313A4" w:rsidP="008313A4"/>
    <w:p w:rsidR="008313A4" w:rsidRDefault="008313A4" w:rsidP="008313A4"/>
    <w:p w:rsidR="008313A4" w:rsidRDefault="008313A4" w:rsidP="008313A4"/>
    <w:p w:rsidR="008313A4" w:rsidRDefault="008313A4" w:rsidP="008313A4"/>
    <w:p w:rsidR="008313A4" w:rsidRDefault="008313A4" w:rsidP="008313A4"/>
    <w:p w:rsidR="008313A4" w:rsidRDefault="008313A4" w:rsidP="008313A4"/>
    <w:p w:rsidR="008313A4" w:rsidRDefault="008313A4" w:rsidP="008313A4"/>
    <w:p w:rsidR="008313A4" w:rsidRDefault="008313A4" w:rsidP="008313A4"/>
    <w:p w:rsidR="008313A4" w:rsidRDefault="008313A4" w:rsidP="008313A4"/>
    <w:p w:rsidR="008313A4" w:rsidRDefault="008313A4" w:rsidP="008313A4"/>
    <w:p w:rsidR="008313A4" w:rsidRDefault="008313A4" w:rsidP="008313A4"/>
    <w:p w:rsidR="008313A4" w:rsidRDefault="008313A4" w:rsidP="008313A4"/>
    <w:p w:rsidR="008313A4" w:rsidRDefault="008313A4" w:rsidP="008313A4"/>
    <w:p w:rsidR="008313A4" w:rsidRDefault="008313A4" w:rsidP="008313A4"/>
    <w:p w:rsidR="008313A4" w:rsidRDefault="008313A4" w:rsidP="008313A4"/>
    <w:p w:rsidR="000C6992" w:rsidRDefault="000C6992"/>
    <w:sectPr w:rsidR="000C6992" w:rsidSect="008313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14234"/>
    <w:multiLevelType w:val="hybridMultilevel"/>
    <w:tmpl w:val="E0E2F2F2"/>
    <w:lvl w:ilvl="0" w:tplc="C4D83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5AA7EA">
      <w:numFmt w:val="none"/>
      <w:lvlText w:val=""/>
      <w:lvlJc w:val="left"/>
      <w:pPr>
        <w:tabs>
          <w:tab w:val="num" w:pos="360"/>
        </w:tabs>
      </w:pPr>
    </w:lvl>
    <w:lvl w:ilvl="2" w:tplc="278A60DC">
      <w:numFmt w:val="none"/>
      <w:lvlText w:val=""/>
      <w:lvlJc w:val="left"/>
      <w:pPr>
        <w:tabs>
          <w:tab w:val="num" w:pos="360"/>
        </w:tabs>
      </w:pPr>
    </w:lvl>
    <w:lvl w:ilvl="3" w:tplc="30220CD0">
      <w:numFmt w:val="none"/>
      <w:lvlText w:val=""/>
      <w:lvlJc w:val="left"/>
      <w:pPr>
        <w:tabs>
          <w:tab w:val="num" w:pos="360"/>
        </w:tabs>
      </w:pPr>
    </w:lvl>
    <w:lvl w:ilvl="4" w:tplc="EFDEDD9E">
      <w:numFmt w:val="none"/>
      <w:lvlText w:val=""/>
      <w:lvlJc w:val="left"/>
      <w:pPr>
        <w:tabs>
          <w:tab w:val="num" w:pos="360"/>
        </w:tabs>
      </w:pPr>
    </w:lvl>
    <w:lvl w:ilvl="5" w:tplc="96688F0C">
      <w:numFmt w:val="none"/>
      <w:lvlText w:val=""/>
      <w:lvlJc w:val="left"/>
      <w:pPr>
        <w:tabs>
          <w:tab w:val="num" w:pos="360"/>
        </w:tabs>
      </w:pPr>
    </w:lvl>
    <w:lvl w:ilvl="6" w:tplc="65D2C6DA">
      <w:numFmt w:val="none"/>
      <w:lvlText w:val=""/>
      <w:lvlJc w:val="left"/>
      <w:pPr>
        <w:tabs>
          <w:tab w:val="num" w:pos="360"/>
        </w:tabs>
      </w:pPr>
    </w:lvl>
    <w:lvl w:ilvl="7" w:tplc="273207E4">
      <w:numFmt w:val="none"/>
      <w:lvlText w:val=""/>
      <w:lvlJc w:val="left"/>
      <w:pPr>
        <w:tabs>
          <w:tab w:val="num" w:pos="360"/>
        </w:tabs>
      </w:pPr>
    </w:lvl>
    <w:lvl w:ilvl="8" w:tplc="0AAA8B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045509"/>
    <w:multiLevelType w:val="hybridMultilevel"/>
    <w:tmpl w:val="AB8CB92C"/>
    <w:lvl w:ilvl="0" w:tplc="647EB4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0E7AA2">
      <w:numFmt w:val="none"/>
      <w:lvlText w:val=""/>
      <w:lvlJc w:val="left"/>
      <w:pPr>
        <w:tabs>
          <w:tab w:val="num" w:pos="360"/>
        </w:tabs>
      </w:pPr>
    </w:lvl>
    <w:lvl w:ilvl="2" w:tplc="2EE2F4FE">
      <w:numFmt w:val="none"/>
      <w:lvlText w:val=""/>
      <w:lvlJc w:val="left"/>
      <w:pPr>
        <w:tabs>
          <w:tab w:val="num" w:pos="360"/>
        </w:tabs>
      </w:pPr>
    </w:lvl>
    <w:lvl w:ilvl="3" w:tplc="72D4B320">
      <w:numFmt w:val="none"/>
      <w:lvlText w:val=""/>
      <w:lvlJc w:val="left"/>
      <w:pPr>
        <w:tabs>
          <w:tab w:val="num" w:pos="360"/>
        </w:tabs>
      </w:pPr>
    </w:lvl>
    <w:lvl w:ilvl="4" w:tplc="5558ACCA">
      <w:numFmt w:val="none"/>
      <w:lvlText w:val=""/>
      <w:lvlJc w:val="left"/>
      <w:pPr>
        <w:tabs>
          <w:tab w:val="num" w:pos="360"/>
        </w:tabs>
      </w:pPr>
    </w:lvl>
    <w:lvl w:ilvl="5" w:tplc="73445D50">
      <w:numFmt w:val="none"/>
      <w:lvlText w:val=""/>
      <w:lvlJc w:val="left"/>
      <w:pPr>
        <w:tabs>
          <w:tab w:val="num" w:pos="360"/>
        </w:tabs>
      </w:pPr>
    </w:lvl>
    <w:lvl w:ilvl="6" w:tplc="35A680FE">
      <w:numFmt w:val="none"/>
      <w:lvlText w:val=""/>
      <w:lvlJc w:val="left"/>
      <w:pPr>
        <w:tabs>
          <w:tab w:val="num" w:pos="360"/>
        </w:tabs>
      </w:pPr>
    </w:lvl>
    <w:lvl w:ilvl="7" w:tplc="33FCA12C">
      <w:numFmt w:val="none"/>
      <w:lvlText w:val=""/>
      <w:lvlJc w:val="left"/>
      <w:pPr>
        <w:tabs>
          <w:tab w:val="num" w:pos="360"/>
        </w:tabs>
      </w:pPr>
    </w:lvl>
    <w:lvl w:ilvl="8" w:tplc="C15EC0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8313A4"/>
    <w:rsid w:val="000867F2"/>
    <w:rsid w:val="000C6992"/>
    <w:rsid w:val="0011604A"/>
    <w:rsid w:val="008313A4"/>
    <w:rsid w:val="00C8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867F2"/>
    <w:pPr>
      <w:jc w:val="center"/>
    </w:pPr>
    <w:rPr>
      <w:b/>
      <w:sz w:val="28"/>
      <w:szCs w:val="20"/>
      <w:u w:val="single"/>
    </w:rPr>
  </w:style>
  <w:style w:type="character" w:customStyle="1" w:styleId="20">
    <w:name w:val="Основной текст 2 Знак"/>
    <w:basedOn w:val="a0"/>
    <w:link w:val="2"/>
    <w:semiHidden/>
    <w:rsid w:val="000867F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2019-02-15T09:11:00Z</dcterms:created>
  <dcterms:modified xsi:type="dcterms:W3CDTF">2019-02-15T11:20:00Z</dcterms:modified>
</cp:coreProperties>
</file>